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F5A4" w14:textId="73B214FD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C2814D" w14:textId="77777777" w:rsidR="00270DE9" w:rsidRDefault="00270DE9" w:rsidP="00270D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83F049C" w14:textId="77777777" w:rsidR="00270DE9" w:rsidRDefault="00270DE9" w:rsidP="00270D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6E263C" w14:textId="77777777" w:rsidR="00270DE9" w:rsidRDefault="00270DE9" w:rsidP="00270D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Harling Colts Football Club </w:t>
      </w:r>
    </w:p>
    <w:p w14:paraId="11BDBD17" w14:textId="7F603600" w:rsidR="00270DE9" w:rsidRPr="00BD2DE8" w:rsidRDefault="00270DE9" w:rsidP="00270DE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Equal Opportunities</w:t>
      </w:r>
      <w:r w:rsidRPr="00BD2DE8">
        <w:rPr>
          <w:rFonts w:ascii="Arial" w:hAnsi="Arial" w:cs="Arial"/>
          <w:b/>
          <w:sz w:val="20"/>
          <w:szCs w:val="20"/>
        </w:rPr>
        <w:t xml:space="preserve"> Policy</w:t>
      </w:r>
    </w:p>
    <w:p w14:paraId="466A25D9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8CEEC9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Harling Colts Football Club is committed to a policy of equal treatment of all members and requires all</w:t>
      </w:r>
    </w:p>
    <w:p w14:paraId="6CB1820A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members of whatever level or authority, to abide and adhere to this general principle and the</w:t>
      </w:r>
    </w:p>
    <w:p w14:paraId="70D69E7C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requirements of the Codes of Practice issued by the Equal Opportunities Commission and</w:t>
      </w:r>
    </w:p>
    <w:p w14:paraId="748AE7C4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Commission for Racial Equality. All members are expected to abide by the requirements of the</w:t>
      </w:r>
    </w:p>
    <w:p w14:paraId="0FEA39A0" w14:textId="77777777" w:rsid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Race Relations Act 1976, Sex Discrimination Act 1986 and Disability Discrimination Act 1995.</w:t>
      </w:r>
    </w:p>
    <w:p w14:paraId="310244F7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B16680" w14:textId="01EB0099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Specifically,</w:t>
      </w:r>
      <w:r w:rsidRPr="00270DE9">
        <w:rPr>
          <w:rFonts w:ascii="Arial" w:hAnsi="Arial" w:cs="Arial"/>
          <w:sz w:val="20"/>
          <w:szCs w:val="20"/>
        </w:rPr>
        <w:t xml:space="preserve"> discrimination is prohibited in:</w:t>
      </w:r>
    </w:p>
    <w:p w14:paraId="5BB5F8E4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• Treating any individual on grounds of gender, colour, marital status, race, nationality or ethnic or</w:t>
      </w:r>
    </w:p>
    <w:p w14:paraId="6F1A2C1A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national origin, religion, sexual orientated or disability less favourably than others.</w:t>
      </w:r>
    </w:p>
    <w:p w14:paraId="5A1AC327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• Expecting an individual solely on the grounds stated above to comply with requirement(s) for</w:t>
      </w:r>
    </w:p>
    <w:p w14:paraId="4FBD839D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any reason whatsoever related to their membership, which are different to the requirements for</w:t>
      </w:r>
    </w:p>
    <w:p w14:paraId="346EECB6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others.</w:t>
      </w:r>
    </w:p>
    <w:p w14:paraId="1E7BD152" w14:textId="3F3067BB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 xml:space="preserve">• Imposing on an </w:t>
      </w:r>
      <w:r w:rsidRPr="00270DE9">
        <w:rPr>
          <w:rFonts w:ascii="Arial" w:hAnsi="Arial" w:cs="Arial"/>
          <w:sz w:val="20"/>
          <w:szCs w:val="20"/>
        </w:rPr>
        <w:t>individual requirement</w:t>
      </w:r>
      <w:r w:rsidRPr="00270DE9">
        <w:rPr>
          <w:rFonts w:ascii="Arial" w:hAnsi="Arial" w:cs="Arial"/>
          <w:sz w:val="20"/>
          <w:szCs w:val="20"/>
        </w:rPr>
        <w:t xml:space="preserve"> which are in effect more onerous on that individual than</w:t>
      </w:r>
    </w:p>
    <w:p w14:paraId="0F19EA0B" w14:textId="28313E51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 xml:space="preserve">they are on others. For </w:t>
      </w:r>
      <w:r w:rsidRPr="00270DE9">
        <w:rPr>
          <w:rFonts w:ascii="Arial" w:hAnsi="Arial" w:cs="Arial"/>
          <w:sz w:val="20"/>
          <w:szCs w:val="20"/>
        </w:rPr>
        <w:t>example,</w:t>
      </w:r>
      <w:r w:rsidRPr="00270DE9">
        <w:rPr>
          <w:rFonts w:ascii="Arial" w:hAnsi="Arial" w:cs="Arial"/>
          <w:sz w:val="20"/>
          <w:szCs w:val="20"/>
        </w:rPr>
        <w:t xml:space="preserve"> this would include applying a condition (which is not warranted by</w:t>
      </w:r>
    </w:p>
    <w:p w14:paraId="703464C3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the requirements of the position) which makes it more difficult for members of a particular race or</w:t>
      </w:r>
    </w:p>
    <w:p w14:paraId="250A7298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sex to comply than others not of that race or sex.</w:t>
      </w:r>
    </w:p>
    <w:p w14:paraId="1CDAFE79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• Victimisation of an individual.</w:t>
      </w:r>
    </w:p>
    <w:p w14:paraId="186125DA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• Harassment of an individual (which for the purposes of this policy and the actions and sanction</w:t>
      </w:r>
    </w:p>
    <w:p w14:paraId="61F5D105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applicable thereto is regarded as discrimination).</w:t>
      </w:r>
    </w:p>
    <w:p w14:paraId="2E6088D4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• Any other act or omission of an act, which has as its effect the disadvantaging of a member</w:t>
      </w:r>
    </w:p>
    <w:p w14:paraId="486E08F4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against another, or others, purely on the above grounds. Thus, in all the Club’s recruitment,</w:t>
      </w:r>
    </w:p>
    <w:p w14:paraId="405A4D9C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selection, promotion and training processes, as well as disciplinary matters etc. – in other words</w:t>
      </w:r>
    </w:p>
    <w:p w14:paraId="636032C3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all instances where those in control of members are required to make judgements between them</w:t>
      </w:r>
    </w:p>
    <w:p w14:paraId="7C883B8D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– it is essential that merit, experience, skills and temperament are considered as objectively as</w:t>
      </w:r>
    </w:p>
    <w:p w14:paraId="116192D3" w14:textId="77777777" w:rsid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possible.</w:t>
      </w:r>
    </w:p>
    <w:p w14:paraId="46A1B8DB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A7334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Harling Colts Football Club commits itself to the immediate investigation of any claims of</w:t>
      </w:r>
    </w:p>
    <w:p w14:paraId="2E3287D4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discrimination on the above grounds and where such is found to be the case, a requirement that</w:t>
      </w:r>
    </w:p>
    <w:p w14:paraId="6391A61B" w14:textId="425D8224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 xml:space="preserve">the practice </w:t>
      </w:r>
      <w:r w:rsidRPr="00270DE9">
        <w:rPr>
          <w:rFonts w:ascii="Arial" w:hAnsi="Arial" w:cs="Arial"/>
          <w:sz w:val="20"/>
          <w:szCs w:val="20"/>
        </w:rPr>
        <w:t>ceases</w:t>
      </w:r>
      <w:r w:rsidRPr="00270DE9">
        <w:rPr>
          <w:rFonts w:ascii="Arial" w:hAnsi="Arial" w:cs="Arial"/>
          <w:sz w:val="20"/>
          <w:szCs w:val="20"/>
        </w:rPr>
        <w:t xml:space="preserve"> forthwith, restitution of damage or loss (if necessary) and to the investigation of</w:t>
      </w:r>
    </w:p>
    <w:p w14:paraId="659E4EB2" w14:textId="77777777" w:rsid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any member accused of discrimination.</w:t>
      </w:r>
    </w:p>
    <w:p w14:paraId="6598BE32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3DEA4B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Any member found guilty of discrimination will be instructed to desist forthwith. Since</w:t>
      </w:r>
    </w:p>
    <w:p w14:paraId="3351FABE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discrimination in its many forms is against the Football Club’s policy, any members offending will</w:t>
      </w:r>
    </w:p>
    <w:p w14:paraId="6B0D070A" w14:textId="77777777" w:rsid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be dealt with under the disciplinary procedure.</w:t>
      </w:r>
    </w:p>
    <w:p w14:paraId="461DCB36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3F76D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The Football Club commits itself to the disabled person whenever possible and will treat such</w:t>
      </w:r>
    </w:p>
    <w:p w14:paraId="77C806E8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 xml:space="preserve">members, in aspects of their recruitment and membership, in </w:t>
      </w:r>
      <w:proofErr w:type="gramStart"/>
      <w:r w:rsidRPr="00270DE9">
        <w:rPr>
          <w:rFonts w:ascii="Arial" w:hAnsi="Arial" w:cs="Arial"/>
          <w:sz w:val="20"/>
          <w:szCs w:val="20"/>
        </w:rPr>
        <w:t>exactly the same</w:t>
      </w:r>
      <w:proofErr w:type="gramEnd"/>
      <w:r w:rsidRPr="00270DE9">
        <w:rPr>
          <w:rFonts w:ascii="Arial" w:hAnsi="Arial" w:cs="Arial"/>
          <w:sz w:val="20"/>
          <w:szCs w:val="20"/>
        </w:rPr>
        <w:t xml:space="preserve"> manner as other</w:t>
      </w:r>
    </w:p>
    <w:p w14:paraId="4FBDEB4A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members, the difficulties of their disablement permitting assistance will be given, wherever</w:t>
      </w:r>
    </w:p>
    <w:p w14:paraId="43F85D36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possible to ensure that disabled members are helped in gaining access. Appropriate training will</w:t>
      </w:r>
    </w:p>
    <w:p w14:paraId="2A1CA69A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0DE9">
        <w:rPr>
          <w:rFonts w:ascii="Arial" w:hAnsi="Arial" w:cs="Arial"/>
          <w:sz w:val="20"/>
          <w:szCs w:val="20"/>
        </w:rPr>
        <w:t>be made to such members who request it.</w:t>
      </w:r>
    </w:p>
    <w:p w14:paraId="1947A27D" w14:textId="77777777" w:rsidR="00270DE9" w:rsidRPr="00270DE9" w:rsidRDefault="00270DE9" w:rsidP="00270DE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0DE9" w:rsidRPr="00270DE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29ECD" w14:textId="77777777" w:rsidR="00270DE9" w:rsidRDefault="00270DE9" w:rsidP="00270DE9">
      <w:pPr>
        <w:spacing w:after="0" w:line="240" w:lineRule="auto"/>
      </w:pPr>
      <w:r>
        <w:separator/>
      </w:r>
    </w:p>
  </w:endnote>
  <w:endnote w:type="continuationSeparator" w:id="0">
    <w:p w14:paraId="61FB4CA6" w14:textId="77777777" w:rsidR="00270DE9" w:rsidRDefault="00270DE9" w:rsidP="0027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B2B0" w14:textId="32F9EE8E" w:rsidR="00270DE9" w:rsidRPr="00BD2DE8" w:rsidRDefault="00270DE9" w:rsidP="00270DE9">
    <w:pPr>
      <w:pStyle w:val="Footer"/>
      <w:rPr>
        <w:rFonts w:ascii="Arial" w:hAnsi="Arial" w:cs="Arial"/>
        <w:sz w:val="16"/>
        <w:szCs w:val="16"/>
      </w:rPr>
    </w:pPr>
    <w:r w:rsidRPr="00BD2DE8">
      <w:rPr>
        <w:rFonts w:ascii="Arial" w:hAnsi="Arial" w:cs="Arial"/>
        <w:sz w:val="16"/>
        <w:szCs w:val="16"/>
      </w:rPr>
      <w:t xml:space="preserve">Harling Colts – </w:t>
    </w:r>
    <w:r>
      <w:rPr>
        <w:rFonts w:ascii="Arial" w:hAnsi="Arial" w:cs="Arial"/>
        <w:sz w:val="16"/>
        <w:szCs w:val="16"/>
      </w:rPr>
      <w:t>Equal Opportunities</w:t>
    </w:r>
    <w:r w:rsidRPr="00BD2DE8">
      <w:rPr>
        <w:rFonts w:ascii="Arial" w:hAnsi="Arial" w:cs="Arial"/>
        <w:sz w:val="16"/>
        <w:szCs w:val="16"/>
      </w:rPr>
      <w:t xml:space="preserve"> Policy – 27 July 2024</w:t>
    </w:r>
  </w:p>
  <w:p w14:paraId="0E97D82A" w14:textId="77777777" w:rsidR="00270DE9" w:rsidRPr="00BD2DE8" w:rsidRDefault="00270DE9" w:rsidP="00270DE9">
    <w:pPr>
      <w:pStyle w:val="Footer"/>
      <w:rPr>
        <w:rFonts w:ascii="Arial" w:hAnsi="Arial" w:cs="Arial"/>
        <w:sz w:val="16"/>
        <w:szCs w:val="16"/>
      </w:rPr>
    </w:pPr>
    <w:r w:rsidRPr="00BD2DE8">
      <w:rPr>
        <w:rFonts w:ascii="Arial" w:hAnsi="Arial" w:cs="Arial"/>
        <w:sz w:val="16"/>
        <w:szCs w:val="16"/>
      </w:rPr>
      <w:t>Club Secretary – Dan Hawes</w:t>
    </w:r>
  </w:p>
  <w:p w14:paraId="71EBD836" w14:textId="77777777" w:rsidR="00270DE9" w:rsidRDefault="00270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EB2A7" w14:textId="77777777" w:rsidR="00270DE9" w:rsidRDefault="00270DE9" w:rsidP="00270DE9">
      <w:pPr>
        <w:spacing w:after="0" w:line="240" w:lineRule="auto"/>
      </w:pPr>
      <w:r>
        <w:separator/>
      </w:r>
    </w:p>
  </w:footnote>
  <w:footnote w:type="continuationSeparator" w:id="0">
    <w:p w14:paraId="255268C0" w14:textId="77777777" w:rsidR="00270DE9" w:rsidRDefault="00270DE9" w:rsidP="0027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60722" w14:textId="2F62F9CC" w:rsidR="00270DE9" w:rsidRDefault="00270DE9" w:rsidP="00270DE9">
    <w:pPr>
      <w:pStyle w:val="Header"/>
      <w:jc w:val="center"/>
    </w:pPr>
    <w:r w:rsidRPr="00BD2DE8">
      <w:rPr>
        <w:noProof/>
      </w:rPr>
      <w:drawing>
        <wp:inline distT="0" distB="0" distL="0" distR="0" wp14:anchorId="0315C5AE" wp14:editId="754D4B05">
          <wp:extent cx="800100" cy="790575"/>
          <wp:effectExtent l="0" t="0" r="0" b="9525"/>
          <wp:docPr id="824906101" name="Picture 2" descr="0f8665ff-d354-42d0-bff4-501c63ff04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0f8665ff-d354-42d0-bff4-501c63ff04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E9"/>
    <w:rsid w:val="00270DE9"/>
    <w:rsid w:val="0071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1FFD99"/>
  <w15:chartTrackingRefBased/>
  <w15:docId w15:val="{854021A0-E9AA-41BE-B135-9FBACF09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D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E9"/>
  </w:style>
  <w:style w:type="paragraph" w:styleId="Footer">
    <w:name w:val="footer"/>
    <w:basedOn w:val="Normal"/>
    <w:link w:val="FooterChar"/>
    <w:uiPriority w:val="99"/>
    <w:unhideWhenUsed/>
    <w:rsid w:val="00270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Hawes</dc:creator>
  <cp:keywords/>
  <dc:description/>
  <cp:lastModifiedBy>Dan Hawes</cp:lastModifiedBy>
  <cp:revision>1</cp:revision>
  <dcterms:created xsi:type="dcterms:W3CDTF">2024-07-27T08:44:00Z</dcterms:created>
  <dcterms:modified xsi:type="dcterms:W3CDTF">2024-07-27T08:50:00Z</dcterms:modified>
</cp:coreProperties>
</file>